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C4414" w14:textId="77777777" w:rsidR="00124304" w:rsidRPr="009D2950" w:rsidRDefault="00124304" w:rsidP="00124304">
      <w:pPr>
        <w:widowControl w:val="0"/>
        <w:tabs>
          <w:tab w:val="left" w:pos="10821"/>
        </w:tabs>
        <w:spacing w:after="240" w:line="240" w:lineRule="auto"/>
        <w:jc w:val="cente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2950">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Acoustics Today</w:t>
      </w: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Interns</w:t>
      </w:r>
    </w:p>
    <w:p w14:paraId="632C9FD6" w14:textId="271F2F2B" w:rsidR="006D06BD" w:rsidRDefault="00124304" w:rsidP="00124304">
      <w:pPr>
        <w:widowControl w:val="0"/>
        <w:tabs>
          <w:tab w:val="left" w:pos="10821"/>
        </w:tabs>
        <w:spacing w:after="240" w:line="240" w:lineRule="auto"/>
      </w:pPr>
      <w:r w:rsidRPr="00124304">
        <w:rPr>
          <w:i/>
        </w:rPr>
        <w:t>Acoustics Today</w:t>
      </w:r>
      <w:r w:rsidRPr="00124304">
        <w:t xml:space="preserve"> </w:t>
      </w:r>
      <w:r w:rsidR="00A90557">
        <w:t>is seeking individuals to serve as</w:t>
      </w:r>
      <w:r w:rsidRPr="00124304">
        <w:t xml:space="preserve"> </w:t>
      </w:r>
      <w:r w:rsidRPr="00124304">
        <w:rPr>
          <w:i/>
        </w:rPr>
        <w:t>Acoustics Today</w:t>
      </w:r>
      <w:r w:rsidRPr="00124304">
        <w:t xml:space="preserve"> Interns</w:t>
      </w:r>
      <w:r>
        <w:t xml:space="preserve"> (ATI)</w:t>
      </w:r>
      <w:r w:rsidR="00A90557">
        <w:t>. Being an ATI is an</w:t>
      </w:r>
      <w:r>
        <w:t xml:space="preserve"> opportunity for graduate student and </w:t>
      </w:r>
      <w:r w:rsidR="00BF4A44">
        <w:t>early career acousticians (individuals within three years of their terminal degrees) who are members</w:t>
      </w:r>
      <w:r>
        <w:t xml:space="preserve"> of ASA to serve the Society in a unique and different way, and, at the same time, </w:t>
      </w:r>
      <w:r w:rsidR="006D1EF8">
        <w:t>gain</w:t>
      </w:r>
      <w:r>
        <w:t xml:space="preserve"> experience in publication of</w:t>
      </w:r>
      <w:r w:rsidR="006D1EF8">
        <w:t xml:space="preserve"> a major scientific magazine.  Intern appointments will be for one year (generally starting June 1) and </w:t>
      </w:r>
      <w:r w:rsidR="006D06BD">
        <w:t>will be expected to devote 10-20 hours/month to their internship responsibilities.</w:t>
      </w:r>
    </w:p>
    <w:p w14:paraId="41FCB639" w14:textId="77777777" w:rsidR="006D1EF8" w:rsidRDefault="006D06BD" w:rsidP="00124304">
      <w:pPr>
        <w:widowControl w:val="0"/>
        <w:tabs>
          <w:tab w:val="left" w:pos="10821"/>
        </w:tabs>
        <w:spacing w:after="240" w:line="240" w:lineRule="auto"/>
      </w:pPr>
      <w:r>
        <w:t>Interns will work</w:t>
      </w:r>
      <w:r w:rsidR="006D1EF8">
        <w:t xml:space="preserve"> directly with an individual mentor in ASA on a specific project directly related to the magazine.  Mentors might be the </w:t>
      </w:r>
      <w:r w:rsidR="006D1EF8">
        <w:rPr>
          <w:i/>
        </w:rPr>
        <w:t>Acoustics Today</w:t>
      </w:r>
      <w:r w:rsidR="006D1EF8">
        <w:t xml:space="preserve"> editor, publications manager, IT manager, etc. The specific role of each ATI will depend on her/his interests and experience and the needs of the magazine.  The expectation is that the interns will enhance the value of the magazine by taking on specific tasks. For example, an ATI intern may be assigned gathering and writing sort news articles that will appear on the forthcoming </w:t>
      </w:r>
      <w:r w:rsidR="006D1EF8">
        <w:rPr>
          <w:i/>
        </w:rPr>
        <w:t>Acoustics Today</w:t>
      </w:r>
      <w:r w:rsidR="006D1EF8">
        <w:t xml:space="preserve"> web site and/or in the magazine, helping </w:t>
      </w:r>
      <w:r w:rsidR="006D1EF8">
        <w:rPr>
          <w:i/>
        </w:rPr>
        <w:t>Acoustics Today</w:t>
      </w:r>
      <w:r w:rsidR="006D1EF8">
        <w:t xml:space="preserve"> develop a presence in social media, etc.    </w:t>
      </w:r>
    </w:p>
    <w:p w14:paraId="16E78E9D" w14:textId="726152FE" w:rsidR="006D1EF8" w:rsidRDefault="006D1EF8" w:rsidP="00124304">
      <w:pPr>
        <w:widowControl w:val="0"/>
        <w:tabs>
          <w:tab w:val="left" w:pos="10821"/>
        </w:tabs>
        <w:spacing w:after="240" w:line="240" w:lineRule="auto"/>
      </w:pPr>
      <w:r>
        <w:t xml:space="preserve">Interns will be selected competitively the </w:t>
      </w:r>
      <w:r>
        <w:rPr>
          <w:i/>
        </w:rPr>
        <w:t>Acoustics Today</w:t>
      </w:r>
      <w:r>
        <w:t xml:space="preserve"> Advisory Committee.  Selected individuals will receive a small honorarium at the end of their internship as well as free registration at ASA meetings (if they attend) while they are interns.  Interns will also be listed on the magazine masthead during their internship and will be invited to participate in meetings of the Advisory Committee.  </w:t>
      </w:r>
    </w:p>
    <w:p w14:paraId="4C56D1B6" w14:textId="3BDE4A94" w:rsidR="006D06BD" w:rsidRDefault="006D06BD" w:rsidP="00124304">
      <w:pPr>
        <w:widowControl w:val="0"/>
        <w:tabs>
          <w:tab w:val="left" w:pos="10821"/>
        </w:tabs>
        <w:spacing w:after="240" w:line="240" w:lineRule="auto"/>
      </w:pPr>
      <w:r>
        <w:t xml:space="preserve">Individuals interested in becoming </w:t>
      </w:r>
      <w:r>
        <w:rPr>
          <w:i/>
        </w:rPr>
        <w:t>Acoustics Today</w:t>
      </w:r>
      <w:r>
        <w:t xml:space="preserve"> Interns should </w:t>
      </w:r>
      <w:r w:rsidR="00A90557">
        <w:t xml:space="preserve">contact </w:t>
      </w:r>
      <w:r>
        <w:t>the magazine editor</w:t>
      </w:r>
      <w:r w:rsidR="00F6366D">
        <w:t>, Arthur Popper,</w:t>
      </w:r>
      <w:r>
        <w:t xml:space="preserve"> </w:t>
      </w:r>
      <w:r w:rsidR="00F6366D">
        <w:t>to discuss their interests prior to applying (</w:t>
      </w:r>
      <w:hyperlink r:id="rId8" w:history="1">
        <w:r w:rsidR="00F6366D" w:rsidRPr="002E5DFC">
          <w:rPr>
            <w:rStyle w:val="Hyperlink"/>
          </w:rPr>
          <w:t>apopper@umd.edu</w:t>
        </w:r>
      </w:hyperlink>
      <w:r w:rsidR="00F6366D">
        <w:t xml:space="preserve">).  Applications can be found at the announcements page of </w:t>
      </w:r>
      <w:hyperlink r:id="rId9" w:history="1">
        <w:r w:rsidR="00F6366D" w:rsidRPr="002E5DFC">
          <w:rPr>
            <w:rStyle w:val="Hyperlink"/>
          </w:rPr>
          <w:t>www.AcousticsToday.org</w:t>
        </w:r>
      </w:hyperlink>
      <w:r w:rsidR="00F6366D">
        <w:t xml:space="preserve">.  </w:t>
      </w:r>
    </w:p>
    <w:p w14:paraId="39B80131" w14:textId="77777777" w:rsidR="00841C66" w:rsidRDefault="00841C66" w:rsidP="00124304">
      <w:pPr>
        <w:widowControl w:val="0"/>
        <w:tabs>
          <w:tab w:val="left" w:pos="10821"/>
        </w:tabs>
        <w:spacing w:after="240" w:line="240" w:lineRule="auto"/>
      </w:pPr>
    </w:p>
    <w:p w14:paraId="631298FA" w14:textId="77777777" w:rsidR="00841C66" w:rsidRDefault="00841C66" w:rsidP="00124304">
      <w:pPr>
        <w:widowControl w:val="0"/>
        <w:tabs>
          <w:tab w:val="left" w:pos="10821"/>
        </w:tabs>
        <w:spacing w:after="240" w:line="240" w:lineRule="auto"/>
      </w:pPr>
    </w:p>
    <w:p w14:paraId="5B83A967" w14:textId="77777777" w:rsidR="00841C66" w:rsidRPr="006D06BD" w:rsidRDefault="00841C66" w:rsidP="00841C66">
      <w:pPr>
        <w:widowControl w:val="0"/>
        <w:tabs>
          <w:tab w:val="left" w:pos="10821"/>
        </w:tabs>
        <w:spacing w:after="240" w:line="240" w:lineRule="auto"/>
        <w:jc w:val="center"/>
      </w:pPr>
      <w:r>
        <w:t>Application Below</w:t>
      </w:r>
    </w:p>
    <w:p w14:paraId="6506B48D" w14:textId="77777777" w:rsidR="00124304" w:rsidRDefault="00124304" w:rsidP="00124304">
      <w:pPr>
        <w:widowControl w:val="0"/>
        <w:tabs>
          <w:tab w:val="left" w:pos="10821"/>
        </w:tabs>
        <w:spacing w:after="240" w:line="240" w:lineRule="auto"/>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r w:rsidRPr="009D2950">
        <w:rPr>
          <w:rFonts w:ascii="Times New Roman" w:eastAsia="Times New Roman" w:hAnsi="Times New Roman"/>
          <w:noProof/>
        </w:rPr>
        <w:lastRenderedPageBreak/>
        <w:drawing>
          <wp:inline distT="0" distB="0" distL="0" distR="0" wp14:anchorId="19F914D9" wp14:editId="03A18946">
            <wp:extent cx="5943600" cy="562610"/>
            <wp:effectExtent l="0" t="0" r="0" b="889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62610"/>
                    </a:xfrm>
                    <a:prstGeom prst="rect">
                      <a:avLst/>
                    </a:prstGeom>
                    <a:noFill/>
                    <a:ln>
                      <a:noFill/>
                    </a:ln>
                  </pic:spPr>
                </pic:pic>
              </a:graphicData>
            </a:graphic>
          </wp:inline>
        </w:drawing>
      </w:r>
    </w:p>
    <w:p w14:paraId="4D4960C9" w14:textId="77777777" w:rsidR="00261E77" w:rsidRPr="009D2950" w:rsidRDefault="00261E77" w:rsidP="00261E77">
      <w:pPr>
        <w:widowControl w:val="0"/>
        <w:tabs>
          <w:tab w:val="left" w:pos="10821"/>
        </w:tabs>
        <w:spacing w:after="240" w:line="240" w:lineRule="auto"/>
        <w:jc w:val="cente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D2950">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Acoustics Today</w:t>
      </w:r>
      <w:r>
        <w:rPr>
          <w:rFonts w:ascii="Times New Roman" w:eastAsia="Times New Roman" w:hAnsi="Times New Roman" w:cs="Times New Roman"/>
          <w:b/>
          <w:color w:val="4F81BD" w:themeColor="accent1"/>
          <w:w w:val="90"/>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Interns</w:t>
      </w:r>
    </w:p>
    <w:p w14:paraId="1312D783" w14:textId="77777777" w:rsidR="00277CE4" w:rsidRPr="00277CE4" w:rsidRDefault="00277CE4" w:rsidP="00277CE4">
      <w:pPr>
        <w:spacing w:line="240" w:lineRule="auto"/>
        <w:jc w:val="center"/>
        <w:rPr>
          <w:sz w:val="32"/>
        </w:rPr>
      </w:pPr>
      <w:r>
        <w:rPr>
          <w:sz w:val="32"/>
        </w:rPr>
        <w:t>Application</w:t>
      </w:r>
    </w:p>
    <w:p w14:paraId="54E283EC" w14:textId="77777777" w:rsidR="00EB3625" w:rsidRDefault="00261E77" w:rsidP="00261E77">
      <w:pPr>
        <w:spacing w:line="240" w:lineRule="auto"/>
      </w:pPr>
      <w:r>
        <w:rPr>
          <w:i/>
        </w:rPr>
        <w:t xml:space="preserve">Acoustics Today </w:t>
      </w:r>
      <w:r>
        <w:t xml:space="preserve">Interns (ATI) </w:t>
      </w:r>
      <w:r w:rsidR="00277CE4">
        <w:t>are</w:t>
      </w:r>
      <w:r>
        <w:t xml:space="preserve"> </w:t>
      </w:r>
      <w:r w:rsidR="008C3E80">
        <w:t xml:space="preserve">ASA </w:t>
      </w:r>
      <w:r>
        <w:t>graduate student</w:t>
      </w:r>
      <w:r w:rsidR="00123B52">
        <w:t>s</w:t>
      </w:r>
      <w:r>
        <w:t xml:space="preserve"> or </w:t>
      </w:r>
      <w:r w:rsidR="00BF4A44">
        <w:t xml:space="preserve">individuals within three years of their terminal degrees </w:t>
      </w:r>
      <w:r>
        <w:t xml:space="preserve">who want to gain some </w:t>
      </w:r>
      <w:r w:rsidR="00123B52">
        <w:t xml:space="preserve">practical </w:t>
      </w:r>
      <w:r>
        <w:t xml:space="preserve">experience in publication to broaden their </w:t>
      </w:r>
      <w:r w:rsidR="00123B52">
        <w:t>knowledge</w:t>
      </w:r>
      <w:r>
        <w:t xml:space="preserve"> and to also serve ASA in various roles.  </w:t>
      </w:r>
    </w:p>
    <w:p w14:paraId="10EBCB94" w14:textId="77777777" w:rsidR="00261E77" w:rsidRPr="008A370D" w:rsidRDefault="00261E77" w:rsidP="00261E77">
      <w:pPr>
        <w:spacing w:line="240" w:lineRule="auto"/>
        <w:rPr>
          <w:b/>
        </w:rPr>
      </w:pPr>
      <w:r w:rsidRPr="008A370D">
        <w:rPr>
          <w:b/>
        </w:rPr>
        <w:t xml:space="preserve">About </w:t>
      </w:r>
      <w:r w:rsidRPr="008A370D">
        <w:rPr>
          <w:b/>
          <w:i/>
        </w:rPr>
        <w:t>Acoustics Today</w:t>
      </w:r>
      <w:r w:rsidRPr="008A370D">
        <w:rPr>
          <w:b/>
        </w:rPr>
        <w:t xml:space="preserve"> Internships</w:t>
      </w:r>
    </w:p>
    <w:p w14:paraId="40EDB43F" w14:textId="77777777" w:rsidR="00261E77" w:rsidRDefault="00261E77" w:rsidP="00A746DC">
      <w:pPr>
        <w:pStyle w:val="ListParagraph"/>
        <w:numPr>
          <w:ilvl w:val="0"/>
          <w:numId w:val="1"/>
        </w:numPr>
        <w:spacing w:line="240" w:lineRule="auto"/>
      </w:pPr>
      <w:r>
        <w:t>Interns will be appointed for a period of one year.</w:t>
      </w:r>
      <w:r w:rsidR="008A370D">
        <w:t xml:space="preserve">  </w:t>
      </w:r>
    </w:p>
    <w:p w14:paraId="7A28B9A9" w14:textId="77777777" w:rsidR="00261E77" w:rsidRDefault="00261E77" w:rsidP="00261E77">
      <w:pPr>
        <w:pStyle w:val="ListParagraph"/>
        <w:numPr>
          <w:ilvl w:val="0"/>
          <w:numId w:val="1"/>
        </w:numPr>
        <w:spacing w:line="240" w:lineRule="auto"/>
      </w:pPr>
      <w:r>
        <w:t>Each intern will have a specific role/task to help with the magazine</w:t>
      </w:r>
    </w:p>
    <w:p w14:paraId="0767945D" w14:textId="77777777" w:rsidR="00261E77" w:rsidRDefault="00261E77" w:rsidP="00261E77">
      <w:pPr>
        <w:pStyle w:val="ListParagraph"/>
        <w:numPr>
          <w:ilvl w:val="0"/>
          <w:numId w:val="1"/>
        </w:numPr>
        <w:spacing w:line="240" w:lineRule="auto"/>
      </w:pPr>
      <w:r>
        <w:t xml:space="preserve">The nature of the </w:t>
      </w:r>
      <w:r w:rsidR="00123B52">
        <w:t>assignment</w:t>
      </w:r>
      <w:r>
        <w:t xml:space="preserve"> will vary by ATI, and be developed through discussions between the prospective intern, the editor, and the </w:t>
      </w:r>
      <w:r>
        <w:rPr>
          <w:i/>
        </w:rPr>
        <w:t>Acoustics Today</w:t>
      </w:r>
      <w:r>
        <w:t xml:space="preserve"> Advisory Committee (ATAC).</w:t>
      </w:r>
    </w:p>
    <w:p w14:paraId="2BB372F4" w14:textId="77777777" w:rsidR="00261E77" w:rsidRDefault="00261E77" w:rsidP="00261E77">
      <w:pPr>
        <w:pStyle w:val="ListParagraph"/>
        <w:numPr>
          <w:ilvl w:val="0"/>
          <w:numId w:val="1"/>
        </w:numPr>
        <w:spacing w:line="240" w:lineRule="auto"/>
      </w:pPr>
      <w:r>
        <w:t xml:space="preserve">Interns should expect to </w:t>
      </w:r>
      <w:r w:rsidR="00123B52">
        <w:t>devote</w:t>
      </w:r>
      <w:r>
        <w:t xml:space="preserve"> no more than 10-20 hours/month </w:t>
      </w:r>
      <w:r w:rsidR="00123B52">
        <w:t>to their assignments</w:t>
      </w:r>
      <w:r>
        <w:t>.</w:t>
      </w:r>
    </w:p>
    <w:p w14:paraId="1E4DB2D7" w14:textId="77777777" w:rsidR="00261E77" w:rsidRDefault="00261E77" w:rsidP="00261E77">
      <w:pPr>
        <w:pStyle w:val="ListParagraph"/>
        <w:numPr>
          <w:ilvl w:val="0"/>
          <w:numId w:val="1"/>
        </w:numPr>
        <w:spacing w:line="240" w:lineRule="auto"/>
      </w:pPr>
      <w:r>
        <w:t xml:space="preserve">Interns will be assigned to work with one person involved with the magazine and report to that person. </w:t>
      </w:r>
      <w:r w:rsidR="008A370D">
        <w:t>It is expected that there will be considerable interaction between the ATI and her/his “supervisor/mentor</w:t>
      </w:r>
      <w:r w:rsidR="00123B52">
        <w:t>.</w:t>
      </w:r>
      <w:r w:rsidR="008A370D">
        <w:t xml:space="preserve">” </w:t>
      </w:r>
      <w:r w:rsidR="008107A5">
        <w:t>Potential mentors might be: AT Editor, ASA Publications Manager, ASA Publications Manager's assistant, ASA IT person, etc.</w:t>
      </w:r>
    </w:p>
    <w:p w14:paraId="25D29E6D" w14:textId="77777777" w:rsidR="00261E77" w:rsidRDefault="00123B52" w:rsidP="00261E77">
      <w:pPr>
        <w:pStyle w:val="ListParagraph"/>
        <w:numPr>
          <w:ilvl w:val="0"/>
          <w:numId w:val="1"/>
        </w:numPr>
        <w:spacing w:line="240" w:lineRule="auto"/>
      </w:pPr>
      <w:r>
        <w:t>Interns will submit</w:t>
      </w:r>
      <w:r w:rsidR="00261E77">
        <w:t xml:space="preserve"> brief quarterly reports as to the</w:t>
      </w:r>
      <w:r>
        <w:t>ir</w:t>
      </w:r>
      <w:r w:rsidR="00261E77">
        <w:t xml:space="preserve"> activities </w:t>
      </w:r>
      <w:r>
        <w:t xml:space="preserve">for </w:t>
      </w:r>
      <w:r>
        <w:rPr>
          <w:i/>
        </w:rPr>
        <w:t>Acoustics Today</w:t>
      </w:r>
      <w:r w:rsidR="00261E77">
        <w:t xml:space="preserve"> to the editor.  </w:t>
      </w:r>
    </w:p>
    <w:p w14:paraId="1C14778B" w14:textId="71C137FE" w:rsidR="00261E77" w:rsidRDefault="00261E77" w:rsidP="00261E77">
      <w:pPr>
        <w:pStyle w:val="ListParagraph"/>
        <w:numPr>
          <w:ilvl w:val="0"/>
          <w:numId w:val="1"/>
        </w:numPr>
        <w:spacing w:line="240" w:lineRule="auto"/>
      </w:pPr>
      <w:r>
        <w:t>Selection of ATI’s wi</w:t>
      </w:r>
      <w:r w:rsidR="00F6366D">
        <w:t>ll be by the ATAC and</w:t>
      </w:r>
      <w:r>
        <w:t xml:space="preserve"> based on applications submitted to the editor.  </w:t>
      </w:r>
    </w:p>
    <w:p w14:paraId="583ACEF6" w14:textId="70D0E77F" w:rsidR="00A746DC" w:rsidRDefault="008107A5" w:rsidP="00A746DC">
      <w:pPr>
        <w:pStyle w:val="ListParagraph"/>
        <w:numPr>
          <w:ilvl w:val="0"/>
          <w:numId w:val="1"/>
        </w:numPr>
        <w:spacing w:line="240" w:lineRule="auto"/>
      </w:pPr>
      <w:r w:rsidRPr="005516D8">
        <w:t xml:space="preserve">Positions would start </w:t>
      </w:r>
      <w:r w:rsidR="005516D8" w:rsidRPr="005516D8">
        <w:t>around June</w:t>
      </w:r>
      <w:r w:rsidR="001330D7" w:rsidRPr="005516D8">
        <w:t xml:space="preserve"> 1 of each year</w:t>
      </w:r>
      <w:r w:rsidR="00F6366D">
        <w:t>, although this is negotiable</w:t>
      </w:r>
      <w:r w:rsidR="001330D7">
        <w:t>.</w:t>
      </w:r>
      <w:r w:rsidR="00A746DC" w:rsidRPr="00A746DC">
        <w:t xml:space="preserve"> </w:t>
      </w:r>
    </w:p>
    <w:p w14:paraId="6322876F" w14:textId="77777777" w:rsidR="00A746DC" w:rsidRDefault="00A746DC" w:rsidP="00A746DC">
      <w:pPr>
        <w:pStyle w:val="ListParagraph"/>
        <w:numPr>
          <w:ilvl w:val="0"/>
          <w:numId w:val="1"/>
        </w:numPr>
        <w:spacing w:line="240" w:lineRule="auto"/>
      </w:pPr>
      <w:r>
        <w:t>Interns will receive an honorarium of $1,000 at the completion of their year. ATI’s who do not complete the full year will not receive the honorarium.</w:t>
      </w:r>
      <w:r w:rsidRPr="00A746DC">
        <w:t xml:space="preserve"> </w:t>
      </w:r>
    </w:p>
    <w:p w14:paraId="3EB2A5E2" w14:textId="5B52332A" w:rsidR="00A746DC" w:rsidRDefault="00A746DC" w:rsidP="00A746DC">
      <w:pPr>
        <w:pStyle w:val="ListParagraph"/>
        <w:numPr>
          <w:ilvl w:val="0"/>
          <w:numId w:val="1"/>
        </w:numPr>
        <w:spacing w:line="240" w:lineRule="auto"/>
      </w:pPr>
      <w:r>
        <w:t xml:space="preserve">Interns will receive free registration at ASA meetings while they are interns (if they wish to attend the meetings). They will </w:t>
      </w:r>
      <w:r w:rsidR="00F6366D">
        <w:t>be invited to participate in</w:t>
      </w:r>
      <w:r>
        <w:t xml:space="preserve"> the meetings of the </w:t>
      </w:r>
      <w:r>
        <w:rPr>
          <w:i/>
        </w:rPr>
        <w:t xml:space="preserve">Acoustics Today </w:t>
      </w:r>
      <w:r w:rsidR="00F6366D">
        <w:t>Advisory Committee</w:t>
      </w:r>
      <w:r>
        <w:t>.</w:t>
      </w:r>
      <w:r w:rsidRPr="00A746DC">
        <w:t xml:space="preserve"> </w:t>
      </w:r>
    </w:p>
    <w:p w14:paraId="6692B2E7" w14:textId="77777777" w:rsidR="001330D7" w:rsidRDefault="00A746DC" w:rsidP="00A746DC">
      <w:pPr>
        <w:pStyle w:val="ListParagraph"/>
        <w:numPr>
          <w:ilvl w:val="0"/>
          <w:numId w:val="1"/>
        </w:numPr>
        <w:spacing w:line="240" w:lineRule="auto"/>
      </w:pPr>
      <w:r>
        <w:t xml:space="preserve">Interns will be listed on the masthead of </w:t>
      </w:r>
      <w:r>
        <w:rPr>
          <w:i/>
        </w:rPr>
        <w:t>Acoustics Today</w:t>
      </w:r>
      <w:r>
        <w:t xml:space="preserve"> during the period of their appointment.</w:t>
      </w:r>
    </w:p>
    <w:p w14:paraId="24E64606" w14:textId="77777777" w:rsidR="00261E77" w:rsidRDefault="00261E77" w:rsidP="00261E77">
      <w:pPr>
        <w:pStyle w:val="ListParagraph"/>
        <w:numPr>
          <w:ilvl w:val="0"/>
          <w:numId w:val="1"/>
        </w:numPr>
        <w:spacing w:line="240" w:lineRule="auto"/>
      </w:pPr>
      <w:r>
        <w:t>Potential roles for ATI include:</w:t>
      </w:r>
    </w:p>
    <w:p w14:paraId="3119228E" w14:textId="77777777" w:rsidR="00261E77" w:rsidRDefault="00261E77" w:rsidP="00261E77">
      <w:pPr>
        <w:pStyle w:val="ListParagraph"/>
        <w:numPr>
          <w:ilvl w:val="1"/>
          <w:numId w:val="1"/>
        </w:numPr>
        <w:spacing w:line="240" w:lineRule="auto"/>
      </w:pPr>
      <w:r>
        <w:t xml:space="preserve">Developing </w:t>
      </w:r>
      <w:r w:rsidR="00123B52">
        <w:t xml:space="preserve">and preparing </w:t>
      </w:r>
      <w:r>
        <w:t>metadata for past articles so they are more searchable on the web</w:t>
      </w:r>
    </w:p>
    <w:p w14:paraId="2C4F7B47" w14:textId="77777777" w:rsidR="00261E77" w:rsidRDefault="00261E77" w:rsidP="00261E77">
      <w:pPr>
        <w:pStyle w:val="ListParagraph"/>
        <w:numPr>
          <w:ilvl w:val="1"/>
          <w:numId w:val="1"/>
        </w:numPr>
        <w:spacing w:line="240" w:lineRule="auto"/>
      </w:pPr>
      <w:r>
        <w:t xml:space="preserve">Working with </w:t>
      </w:r>
      <w:r w:rsidR="00123B52">
        <w:t>ASA’s</w:t>
      </w:r>
      <w:r>
        <w:t xml:space="preserve"> web developer to add new material on acoustics to the web site and help add to the value of the site.</w:t>
      </w:r>
    </w:p>
    <w:p w14:paraId="00391688" w14:textId="77777777" w:rsidR="00261E77" w:rsidRDefault="00123B52" w:rsidP="00123B52">
      <w:pPr>
        <w:pStyle w:val="ListParagraph"/>
        <w:numPr>
          <w:ilvl w:val="1"/>
          <w:numId w:val="1"/>
        </w:numPr>
        <w:spacing w:line="240" w:lineRule="auto"/>
      </w:pPr>
      <w:r>
        <w:t xml:space="preserve">Assist in developing </w:t>
      </w:r>
      <w:r w:rsidR="00261E77">
        <w:t xml:space="preserve">a social media strategy for </w:t>
      </w:r>
      <w:r>
        <w:rPr>
          <w:i/>
        </w:rPr>
        <w:t>Acoustics Today</w:t>
      </w:r>
      <w:r w:rsidR="00261E77">
        <w:t xml:space="preserve"> and help give </w:t>
      </w:r>
      <w:r>
        <w:rPr>
          <w:i/>
        </w:rPr>
        <w:t>Acoustics Today</w:t>
      </w:r>
      <w:r w:rsidR="00261E77">
        <w:t xml:space="preserve"> a presence in social media.</w:t>
      </w:r>
    </w:p>
    <w:p w14:paraId="29221AAD" w14:textId="77777777" w:rsidR="008A370D" w:rsidRDefault="008A370D" w:rsidP="008A370D">
      <w:pPr>
        <w:pStyle w:val="ListParagraph"/>
        <w:numPr>
          <w:ilvl w:val="1"/>
          <w:numId w:val="1"/>
        </w:numPr>
        <w:spacing w:line="240" w:lineRule="auto"/>
      </w:pPr>
      <w:r>
        <w:t>Gathering an</w:t>
      </w:r>
      <w:r w:rsidR="008107A5">
        <w:t>d writing news for the magazine and the web.</w:t>
      </w:r>
    </w:p>
    <w:p w14:paraId="1C662C54" w14:textId="77777777" w:rsidR="008A370D" w:rsidRDefault="008A370D" w:rsidP="008A370D">
      <w:pPr>
        <w:pStyle w:val="ListParagraph"/>
        <w:numPr>
          <w:ilvl w:val="1"/>
          <w:numId w:val="1"/>
        </w:numPr>
        <w:spacing w:line="240" w:lineRule="auto"/>
      </w:pPr>
      <w:r>
        <w:t>Other opportunities, as suggested by potential interns, publications staff, and the ATAC</w:t>
      </w:r>
      <w:r w:rsidR="00B82D2E">
        <w:t>.</w:t>
      </w:r>
    </w:p>
    <w:p w14:paraId="16BF4D56" w14:textId="77777777" w:rsidR="00057772" w:rsidRDefault="00057772" w:rsidP="00057772">
      <w:pPr>
        <w:spacing w:line="240" w:lineRule="auto"/>
      </w:pPr>
    </w:p>
    <w:p w14:paraId="4406A645" w14:textId="3CEF723D" w:rsidR="008107A5" w:rsidRDefault="0022317D" w:rsidP="008107A5">
      <w:pPr>
        <w:spacing w:after="0" w:line="240" w:lineRule="auto"/>
      </w:pPr>
      <w:r>
        <w:lastRenderedPageBreak/>
        <w:t xml:space="preserve">Please fill out the following form and send to the </w:t>
      </w:r>
      <w:r>
        <w:rPr>
          <w:i/>
        </w:rPr>
        <w:t xml:space="preserve">Acoustics Today editor, </w:t>
      </w:r>
      <w:r>
        <w:t>Arthur N. Popper, via email (</w:t>
      </w:r>
      <w:hyperlink r:id="rId11" w:history="1">
        <w:r w:rsidR="00F6366D" w:rsidRPr="002E5DFC">
          <w:rPr>
            <w:rStyle w:val="Hyperlink"/>
          </w:rPr>
          <w:t>apopper@umd.edu</w:t>
        </w:r>
      </w:hyperlink>
      <w:r w:rsidR="00F6366D">
        <w:t>)</w:t>
      </w:r>
      <w:r>
        <w:t xml:space="preserve">.  Note that we ask for names of three people, including your current mentor, who we can contact for a reference. </w:t>
      </w:r>
    </w:p>
    <w:p w14:paraId="48FE6A9F" w14:textId="77777777" w:rsidR="00F6366D" w:rsidRDefault="00F6366D" w:rsidP="008107A5">
      <w:pPr>
        <w:spacing w:after="0" w:line="240" w:lineRule="auto"/>
      </w:pPr>
    </w:p>
    <w:p w14:paraId="4E259097" w14:textId="77777777" w:rsidR="0022317D" w:rsidRDefault="0022317D" w:rsidP="008107A5">
      <w:pPr>
        <w:spacing w:after="0" w:line="240" w:lineRule="auto"/>
      </w:pPr>
      <w:r>
        <w:t>Spaces will expand to allow you to enter more information as needed.</w:t>
      </w:r>
    </w:p>
    <w:p w14:paraId="1228BD6F" w14:textId="77777777" w:rsidR="0017103A" w:rsidRDefault="0017103A" w:rsidP="008107A5">
      <w:pPr>
        <w:spacing w:after="0" w:line="240" w:lineRule="auto"/>
      </w:pPr>
    </w:p>
    <w:p w14:paraId="3FF8173A" w14:textId="77777777" w:rsidR="005516D8" w:rsidRDefault="005516D8" w:rsidP="0017103A">
      <w:pPr>
        <w:spacing w:after="0" w:line="240" w:lineRule="auto"/>
        <w:jc w:val="center"/>
        <w:rPr>
          <w:b/>
          <w:sz w:val="24"/>
        </w:rPr>
      </w:pPr>
      <w:r w:rsidRPr="0017103A">
        <w:rPr>
          <w:b/>
          <w:sz w:val="24"/>
        </w:rPr>
        <w:t>Please combine all information, starting with this application, in a single PDF</w:t>
      </w:r>
    </w:p>
    <w:p w14:paraId="2B9FE5FC" w14:textId="77777777" w:rsidR="0017103A" w:rsidRPr="0017103A" w:rsidRDefault="0017103A" w:rsidP="0017103A">
      <w:pPr>
        <w:spacing w:after="0" w:line="240" w:lineRule="auto"/>
        <w:jc w:val="center"/>
        <w:rPr>
          <w:b/>
          <w:sz w:val="24"/>
        </w:rPr>
      </w:pPr>
    </w:p>
    <w:tbl>
      <w:tblPr>
        <w:tblStyle w:val="TableGrid"/>
        <w:tblW w:w="0" w:type="auto"/>
        <w:tblLayout w:type="fixed"/>
        <w:tblLook w:val="04A0" w:firstRow="1" w:lastRow="0" w:firstColumn="1" w:lastColumn="0" w:noHBand="0" w:noVBand="1"/>
      </w:tblPr>
      <w:tblGrid>
        <w:gridCol w:w="1359"/>
        <w:gridCol w:w="986"/>
        <w:gridCol w:w="168"/>
        <w:gridCol w:w="239"/>
        <w:gridCol w:w="262"/>
        <w:gridCol w:w="64"/>
        <w:gridCol w:w="469"/>
        <w:gridCol w:w="789"/>
        <w:gridCol w:w="156"/>
        <w:gridCol w:w="310"/>
        <w:gridCol w:w="229"/>
        <w:gridCol w:w="433"/>
        <w:gridCol w:w="790"/>
        <w:gridCol w:w="54"/>
        <w:gridCol w:w="10"/>
        <w:gridCol w:w="777"/>
        <w:gridCol w:w="628"/>
        <w:gridCol w:w="35"/>
        <w:gridCol w:w="478"/>
        <w:gridCol w:w="1340"/>
      </w:tblGrid>
      <w:tr w:rsidR="0022317D" w14:paraId="62FF2C9E" w14:textId="77777777" w:rsidTr="00F2122F">
        <w:tc>
          <w:tcPr>
            <w:tcW w:w="1359" w:type="dxa"/>
            <w:shd w:val="clear" w:color="auto" w:fill="D9D9D9" w:themeFill="background1" w:themeFillShade="D9"/>
          </w:tcPr>
          <w:p w14:paraId="3046CD30" w14:textId="77777777" w:rsidR="0022317D" w:rsidRDefault="0022317D" w:rsidP="008107A5">
            <w:r>
              <w:t xml:space="preserve">Name: </w:t>
            </w:r>
          </w:p>
        </w:tc>
        <w:tc>
          <w:tcPr>
            <w:tcW w:w="4949" w:type="dxa"/>
            <w:gridSpan w:val="13"/>
          </w:tcPr>
          <w:p w14:paraId="273A7FB5" w14:textId="77777777" w:rsidR="0022317D" w:rsidRDefault="0022317D" w:rsidP="008107A5"/>
        </w:tc>
        <w:tc>
          <w:tcPr>
            <w:tcW w:w="1928" w:type="dxa"/>
            <w:gridSpan w:val="5"/>
            <w:shd w:val="clear" w:color="auto" w:fill="F2F2F2" w:themeFill="background1" w:themeFillShade="F2"/>
          </w:tcPr>
          <w:p w14:paraId="0A42115B" w14:textId="77777777" w:rsidR="0022317D" w:rsidRDefault="0022317D" w:rsidP="008107A5">
            <w:r>
              <w:t>Submission date</w:t>
            </w:r>
          </w:p>
        </w:tc>
        <w:tc>
          <w:tcPr>
            <w:tcW w:w="1340" w:type="dxa"/>
          </w:tcPr>
          <w:p w14:paraId="23A0984B" w14:textId="77777777" w:rsidR="0022317D" w:rsidRDefault="0022317D" w:rsidP="008107A5"/>
        </w:tc>
      </w:tr>
      <w:tr w:rsidR="00F85691" w14:paraId="04F4D9D6" w14:textId="77777777" w:rsidTr="00F2122F">
        <w:tc>
          <w:tcPr>
            <w:tcW w:w="1359" w:type="dxa"/>
            <w:shd w:val="clear" w:color="auto" w:fill="D9D9D9" w:themeFill="background1" w:themeFillShade="D9"/>
          </w:tcPr>
          <w:p w14:paraId="725F8C27" w14:textId="77777777" w:rsidR="00F85691" w:rsidRDefault="00F85691" w:rsidP="008107A5">
            <w:r>
              <w:t>Email:</w:t>
            </w:r>
          </w:p>
        </w:tc>
        <w:tc>
          <w:tcPr>
            <w:tcW w:w="8217" w:type="dxa"/>
            <w:gridSpan w:val="19"/>
          </w:tcPr>
          <w:p w14:paraId="56909D71" w14:textId="77777777" w:rsidR="00F85691" w:rsidRDefault="00F85691" w:rsidP="008107A5"/>
        </w:tc>
      </w:tr>
      <w:tr w:rsidR="0022317D" w14:paraId="445057E2" w14:textId="77777777" w:rsidTr="00F2122F">
        <w:tc>
          <w:tcPr>
            <w:tcW w:w="1359" w:type="dxa"/>
            <w:shd w:val="clear" w:color="auto" w:fill="D9D9D9" w:themeFill="background1" w:themeFillShade="D9"/>
          </w:tcPr>
          <w:p w14:paraId="40559BCB" w14:textId="77777777" w:rsidR="00F85691" w:rsidRDefault="00F85691" w:rsidP="008107A5">
            <w:r>
              <w:t>Phone</w:t>
            </w:r>
            <w:r w:rsidR="00F2122F">
              <w:t>:</w:t>
            </w:r>
          </w:p>
        </w:tc>
        <w:tc>
          <w:tcPr>
            <w:tcW w:w="986" w:type="dxa"/>
            <w:shd w:val="clear" w:color="auto" w:fill="F2F2F2" w:themeFill="background1" w:themeFillShade="F2"/>
          </w:tcPr>
          <w:p w14:paraId="2F46854D" w14:textId="77777777" w:rsidR="00F85691" w:rsidRDefault="00F85691" w:rsidP="008107A5">
            <w:r>
              <w:t xml:space="preserve">Mobile: </w:t>
            </w:r>
          </w:p>
        </w:tc>
        <w:tc>
          <w:tcPr>
            <w:tcW w:w="3119" w:type="dxa"/>
            <w:gridSpan w:val="10"/>
          </w:tcPr>
          <w:p w14:paraId="3F74AA8C" w14:textId="77777777" w:rsidR="00F85691" w:rsidRDefault="00F85691" w:rsidP="008107A5"/>
        </w:tc>
        <w:tc>
          <w:tcPr>
            <w:tcW w:w="790" w:type="dxa"/>
            <w:shd w:val="clear" w:color="auto" w:fill="F2F2F2" w:themeFill="background1" w:themeFillShade="F2"/>
          </w:tcPr>
          <w:p w14:paraId="79BF92F3" w14:textId="77777777" w:rsidR="00F85691" w:rsidRDefault="00F85691" w:rsidP="008107A5">
            <w:r>
              <w:t>Work:</w:t>
            </w:r>
          </w:p>
        </w:tc>
        <w:tc>
          <w:tcPr>
            <w:tcW w:w="3322" w:type="dxa"/>
            <w:gridSpan w:val="7"/>
          </w:tcPr>
          <w:p w14:paraId="4575692A" w14:textId="77777777" w:rsidR="00F85691" w:rsidRDefault="00F85691" w:rsidP="008107A5"/>
        </w:tc>
      </w:tr>
      <w:tr w:rsidR="00F85691" w14:paraId="0316DB67" w14:textId="77777777" w:rsidTr="00F2122F">
        <w:tc>
          <w:tcPr>
            <w:tcW w:w="1359" w:type="dxa"/>
            <w:shd w:val="clear" w:color="auto" w:fill="D9D9D9" w:themeFill="background1" w:themeFillShade="D9"/>
          </w:tcPr>
          <w:p w14:paraId="59485AF5" w14:textId="77777777" w:rsidR="00F85691" w:rsidRDefault="00F85691" w:rsidP="008107A5">
            <w:r>
              <w:t>Address:</w:t>
            </w:r>
          </w:p>
        </w:tc>
        <w:tc>
          <w:tcPr>
            <w:tcW w:w="8217" w:type="dxa"/>
            <w:gridSpan w:val="19"/>
          </w:tcPr>
          <w:p w14:paraId="47D64B62" w14:textId="77777777" w:rsidR="00F85691" w:rsidRDefault="00F85691" w:rsidP="008107A5"/>
        </w:tc>
      </w:tr>
      <w:tr w:rsidR="00F85691" w14:paraId="75C5C81B" w14:textId="77777777" w:rsidTr="00F2122F">
        <w:tc>
          <w:tcPr>
            <w:tcW w:w="1359" w:type="dxa"/>
            <w:shd w:val="clear" w:color="auto" w:fill="D9D9D9" w:themeFill="background1" w:themeFillShade="D9"/>
          </w:tcPr>
          <w:p w14:paraId="1EEBA801" w14:textId="77777777" w:rsidR="00F85691" w:rsidRDefault="00F85691" w:rsidP="008107A5">
            <w:r>
              <w:t>Institution:</w:t>
            </w:r>
          </w:p>
        </w:tc>
        <w:tc>
          <w:tcPr>
            <w:tcW w:w="8217" w:type="dxa"/>
            <w:gridSpan w:val="19"/>
            <w:tcBorders>
              <w:bottom w:val="single" w:sz="4" w:space="0" w:color="auto"/>
            </w:tcBorders>
          </w:tcPr>
          <w:p w14:paraId="519900F0" w14:textId="77777777" w:rsidR="00F85691" w:rsidRDefault="00F85691" w:rsidP="008107A5"/>
        </w:tc>
      </w:tr>
      <w:tr w:rsidR="0022317D" w14:paraId="13422D72" w14:textId="77777777" w:rsidTr="00F2122F">
        <w:tc>
          <w:tcPr>
            <w:tcW w:w="1359" w:type="dxa"/>
            <w:shd w:val="clear" w:color="auto" w:fill="D9D9D9" w:themeFill="background1" w:themeFillShade="D9"/>
          </w:tcPr>
          <w:p w14:paraId="3F9ABA9B" w14:textId="77777777" w:rsidR="00F85691" w:rsidRDefault="00F2122F" w:rsidP="008107A5">
            <w:r>
              <w:t xml:space="preserve">For </w:t>
            </w:r>
            <w:r w:rsidR="00F85691">
              <w:t>Doctoral Students</w:t>
            </w:r>
            <w:r>
              <w:t>:</w:t>
            </w:r>
          </w:p>
        </w:tc>
        <w:tc>
          <w:tcPr>
            <w:tcW w:w="1154" w:type="dxa"/>
            <w:gridSpan w:val="2"/>
            <w:shd w:val="clear" w:color="auto" w:fill="F2F2F2" w:themeFill="background1" w:themeFillShade="F2"/>
          </w:tcPr>
          <w:p w14:paraId="2DF59D75" w14:textId="77777777" w:rsidR="00F85691" w:rsidRDefault="00F85691" w:rsidP="008107A5">
            <w:r>
              <w:t>Degree sought</w:t>
            </w:r>
            <w:r w:rsidR="0022317D">
              <w:t>:</w:t>
            </w:r>
          </w:p>
        </w:tc>
        <w:tc>
          <w:tcPr>
            <w:tcW w:w="1034" w:type="dxa"/>
            <w:gridSpan w:val="4"/>
            <w:shd w:val="clear" w:color="auto" w:fill="FFFFFF" w:themeFill="background1"/>
          </w:tcPr>
          <w:p w14:paraId="42A6607A" w14:textId="77777777" w:rsidR="00F85691" w:rsidRDefault="00F85691" w:rsidP="008107A5"/>
        </w:tc>
        <w:tc>
          <w:tcPr>
            <w:tcW w:w="1255" w:type="dxa"/>
            <w:gridSpan w:val="3"/>
            <w:shd w:val="clear" w:color="auto" w:fill="F2F2F2" w:themeFill="background1" w:themeFillShade="F2"/>
          </w:tcPr>
          <w:p w14:paraId="03D01366" w14:textId="77777777" w:rsidR="00F85691" w:rsidRDefault="00F85691" w:rsidP="008107A5">
            <w:r>
              <w:t>Year expected</w:t>
            </w:r>
            <w:r w:rsidR="0022317D">
              <w:t>:</w:t>
            </w:r>
          </w:p>
        </w:tc>
        <w:tc>
          <w:tcPr>
            <w:tcW w:w="1506" w:type="dxa"/>
            <w:gridSpan w:val="4"/>
            <w:shd w:val="clear" w:color="auto" w:fill="FFFFFF" w:themeFill="background1"/>
          </w:tcPr>
          <w:p w14:paraId="6084D2D2" w14:textId="77777777" w:rsidR="00F85691" w:rsidRDefault="00F85691" w:rsidP="008107A5"/>
        </w:tc>
        <w:tc>
          <w:tcPr>
            <w:tcW w:w="1415" w:type="dxa"/>
            <w:gridSpan w:val="3"/>
            <w:shd w:val="clear" w:color="auto" w:fill="F2F2F2" w:themeFill="background1" w:themeFillShade="F2"/>
          </w:tcPr>
          <w:p w14:paraId="6298A6EA" w14:textId="77777777" w:rsidR="00F85691" w:rsidRDefault="00F85691" w:rsidP="008107A5">
            <w:r>
              <w:t>Doctoral</w:t>
            </w:r>
          </w:p>
          <w:p w14:paraId="15485D0A" w14:textId="77777777" w:rsidR="00F85691" w:rsidRDefault="00F85691" w:rsidP="008107A5">
            <w:r>
              <w:t>Mentor</w:t>
            </w:r>
            <w:r w:rsidR="0022317D">
              <w:t>:</w:t>
            </w:r>
          </w:p>
        </w:tc>
        <w:tc>
          <w:tcPr>
            <w:tcW w:w="1853" w:type="dxa"/>
            <w:gridSpan w:val="3"/>
            <w:shd w:val="clear" w:color="auto" w:fill="FFFFFF" w:themeFill="background1"/>
          </w:tcPr>
          <w:p w14:paraId="1426100B" w14:textId="77777777" w:rsidR="00F85691" w:rsidRDefault="00F85691" w:rsidP="008107A5"/>
        </w:tc>
      </w:tr>
      <w:tr w:rsidR="00F85691" w14:paraId="1AFA2FDC" w14:textId="77777777" w:rsidTr="00F2122F">
        <w:tc>
          <w:tcPr>
            <w:tcW w:w="1359" w:type="dxa"/>
            <w:shd w:val="clear" w:color="auto" w:fill="D9D9D9" w:themeFill="background1" w:themeFillShade="D9"/>
          </w:tcPr>
          <w:p w14:paraId="6CD631C6" w14:textId="77777777" w:rsidR="00F85691" w:rsidRDefault="00F85691" w:rsidP="008107A5">
            <w:r>
              <w:t>Research</w:t>
            </w:r>
          </w:p>
          <w:p w14:paraId="70405E15" w14:textId="77777777" w:rsidR="00F85691" w:rsidRDefault="00F85691" w:rsidP="008107A5">
            <w:r>
              <w:t>Topic</w:t>
            </w:r>
          </w:p>
        </w:tc>
        <w:tc>
          <w:tcPr>
            <w:tcW w:w="8217" w:type="dxa"/>
            <w:gridSpan w:val="19"/>
            <w:shd w:val="clear" w:color="auto" w:fill="FFFFFF" w:themeFill="background1"/>
          </w:tcPr>
          <w:p w14:paraId="70662DDB" w14:textId="77777777" w:rsidR="00F85691" w:rsidRDefault="00F85691" w:rsidP="008107A5"/>
        </w:tc>
      </w:tr>
      <w:tr w:rsidR="0022317D" w14:paraId="56093404" w14:textId="77777777" w:rsidTr="00F2122F">
        <w:tc>
          <w:tcPr>
            <w:tcW w:w="1359" w:type="dxa"/>
            <w:shd w:val="clear" w:color="auto" w:fill="D9D9D9" w:themeFill="background1" w:themeFillShade="D9"/>
          </w:tcPr>
          <w:p w14:paraId="0B0AC3CC" w14:textId="77777777" w:rsidR="00F85691" w:rsidRDefault="00F2122F" w:rsidP="008C3E80">
            <w:r>
              <w:t xml:space="preserve">For </w:t>
            </w:r>
            <w:r w:rsidR="008C3E80">
              <w:t>early career individuals</w:t>
            </w:r>
          </w:p>
        </w:tc>
        <w:tc>
          <w:tcPr>
            <w:tcW w:w="1154" w:type="dxa"/>
            <w:gridSpan w:val="2"/>
            <w:shd w:val="clear" w:color="auto" w:fill="F2F2F2" w:themeFill="background1" w:themeFillShade="F2"/>
          </w:tcPr>
          <w:p w14:paraId="3706176A" w14:textId="77777777" w:rsidR="00F85691" w:rsidRDefault="00F85691" w:rsidP="008107A5">
            <w:r>
              <w:t>Year started</w:t>
            </w:r>
            <w:r w:rsidR="0022317D">
              <w:t>:</w:t>
            </w:r>
          </w:p>
        </w:tc>
        <w:tc>
          <w:tcPr>
            <w:tcW w:w="1034" w:type="dxa"/>
            <w:gridSpan w:val="4"/>
            <w:shd w:val="clear" w:color="auto" w:fill="FFFFFF" w:themeFill="background1"/>
          </w:tcPr>
          <w:p w14:paraId="7FBD2115" w14:textId="77777777" w:rsidR="00F85691" w:rsidRDefault="00F85691" w:rsidP="008107A5"/>
        </w:tc>
        <w:tc>
          <w:tcPr>
            <w:tcW w:w="1484" w:type="dxa"/>
            <w:gridSpan w:val="4"/>
            <w:shd w:val="clear" w:color="auto" w:fill="F2F2F2" w:themeFill="background1" w:themeFillShade="F2"/>
          </w:tcPr>
          <w:p w14:paraId="15AB3232" w14:textId="77777777" w:rsidR="00F85691" w:rsidRDefault="00F85691" w:rsidP="008107A5">
            <w:r>
              <w:t>Completion</w:t>
            </w:r>
          </w:p>
          <w:p w14:paraId="63B15C89" w14:textId="77777777" w:rsidR="00F85691" w:rsidRDefault="0022317D" w:rsidP="008107A5">
            <w:r>
              <w:t>E</w:t>
            </w:r>
            <w:r w:rsidR="00F85691">
              <w:t>xpected</w:t>
            </w:r>
            <w:r>
              <w:t>:</w:t>
            </w:r>
          </w:p>
        </w:tc>
        <w:tc>
          <w:tcPr>
            <w:tcW w:w="1277" w:type="dxa"/>
            <w:gridSpan w:val="3"/>
            <w:shd w:val="clear" w:color="auto" w:fill="FFFFFF" w:themeFill="background1"/>
          </w:tcPr>
          <w:p w14:paraId="2637F2B3" w14:textId="77777777" w:rsidR="00F85691" w:rsidRDefault="00F85691" w:rsidP="008107A5"/>
        </w:tc>
        <w:tc>
          <w:tcPr>
            <w:tcW w:w="1415" w:type="dxa"/>
            <w:gridSpan w:val="3"/>
            <w:shd w:val="clear" w:color="auto" w:fill="F2F2F2" w:themeFill="background1" w:themeFillShade="F2"/>
          </w:tcPr>
          <w:p w14:paraId="4B668B54" w14:textId="77777777" w:rsidR="0022317D" w:rsidRDefault="0022317D" w:rsidP="008107A5">
            <w:r>
              <w:t>M</w:t>
            </w:r>
            <w:r w:rsidR="008C3E80">
              <w:t>entor or supervisor</w:t>
            </w:r>
          </w:p>
        </w:tc>
        <w:tc>
          <w:tcPr>
            <w:tcW w:w="1853" w:type="dxa"/>
            <w:gridSpan w:val="3"/>
            <w:shd w:val="clear" w:color="auto" w:fill="FFFFFF" w:themeFill="background1"/>
          </w:tcPr>
          <w:p w14:paraId="37FBE83D" w14:textId="77777777" w:rsidR="00F85691" w:rsidRDefault="00F85691" w:rsidP="008107A5"/>
        </w:tc>
      </w:tr>
      <w:tr w:rsidR="00F85691" w14:paraId="5D8068EF" w14:textId="77777777" w:rsidTr="00F2122F">
        <w:tc>
          <w:tcPr>
            <w:tcW w:w="1359" w:type="dxa"/>
            <w:shd w:val="clear" w:color="auto" w:fill="D9D9D9" w:themeFill="background1" w:themeFillShade="D9"/>
          </w:tcPr>
          <w:p w14:paraId="3A1D5EB6" w14:textId="77777777" w:rsidR="00F85691" w:rsidRDefault="00F85691" w:rsidP="008107A5">
            <w:r>
              <w:t>Research Topic</w:t>
            </w:r>
          </w:p>
        </w:tc>
        <w:tc>
          <w:tcPr>
            <w:tcW w:w="8217" w:type="dxa"/>
            <w:gridSpan w:val="19"/>
            <w:shd w:val="clear" w:color="auto" w:fill="FFFFFF" w:themeFill="background1"/>
          </w:tcPr>
          <w:p w14:paraId="13C73D1E" w14:textId="77777777" w:rsidR="00F85691" w:rsidRDefault="00F85691" w:rsidP="008107A5"/>
        </w:tc>
      </w:tr>
      <w:tr w:rsidR="0022317D" w14:paraId="3B93849A" w14:textId="77777777" w:rsidTr="00F2122F">
        <w:tc>
          <w:tcPr>
            <w:tcW w:w="1359" w:type="dxa"/>
            <w:shd w:val="clear" w:color="auto" w:fill="D9D9D9" w:themeFill="background1" w:themeFillShade="D9"/>
          </w:tcPr>
          <w:p w14:paraId="22468C24" w14:textId="77777777" w:rsidR="00F85691" w:rsidRDefault="008C3E80" w:rsidP="008107A5">
            <w:r>
              <w:t>Highest degree</w:t>
            </w:r>
          </w:p>
        </w:tc>
        <w:tc>
          <w:tcPr>
            <w:tcW w:w="1154" w:type="dxa"/>
            <w:gridSpan w:val="2"/>
            <w:shd w:val="clear" w:color="auto" w:fill="F2F2F2" w:themeFill="background1" w:themeFillShade="F2"/>
          </w:tcPr>
          <w:p w14:paraId="077B0976" w14:textId="77777777" w:rsidR="00F85691" w:rsidRDefault="008C3E80" w:rsidP="008107A5">
            <w:r>
              <w:t>Degree and Year</w:t>
            </w:r>
          </w:p>
          <w:p w14:paraId="1626B92E" w14:textId="77777777" w:rsidR="00F85691" w:rsidRDefault="00F85691" w:rsidP="008107A5">
            <w:r>
              <w:t>Received</w:t>
            </w:r>
            <w:r w:rsidR="0022317D">
              <w:t>:</w:t>
            </w:r>
          </w:p>
        </w:tc>
        <w:tc>
          <w:tcPr>
            <w:tcW w:w="565" w:type="dxa"/>
            <w:gridSpan w:val="3"/>
            <w:shd w:val="clear" w:color="auto" w:fill="FFFFFF" w:themeFill="background1"/>
          </w:tcPr>
          <w:p w14:paraId="669ACDDC" w14:textId="77777777" w:rsidR="00F85691" w:rsidRDefault="00F85691" w:rsidP="008107A5"/>
        </w:tc>
        <w:tc>
          <w:tcPr>
            <w:tcW w:w="1258" w:type="dxa"/>
            <w:gridSpan w:val="2"/>
            <w:shd w:val="clear" w:color="auto" w:fill="F2F2F2" w:themeFill="background1" w:themeFillShade="F2"/>
          </w:tcPr>
          <w:p w14:paraId="5BD85AF2" w14:textId="77777777" w:rsidR="00F85691" w:rsidRDefault="00F85691" w:rsidP="008107A5">
            <w:r>
              <w:t>Institution</w:t>
            </w:r>
            <w:r w:rsidR="0022317D">
              <w:t>:</w:t>
            </w:r>
          </w:p>
        </w:tc>
        <w:tc>
          <w:tcPr>
            <w:tcW w:w="1982" w:type="dxa"/>
            <w:gridSpan w:val="7"/>
            <w:shd w:val="clear" w:color="auto" w:fill="FFFFFF" w:themeFill="background1"/>
          </w:tcPr>
          <w:p w14:paraId="1625D095" w14:textId="77777777" w:rsidR="00F85691" w:rsidRDefault="00F85691" w:rsidP="008107A5"/>
        </w:tc>
        <w:tc>
          <w:tcPr>
            <w:tcW w:w="1440" w:type="dxa"/>
            <w:gridSpan w:val="3"/>
            <w:shd w:val="clear" w:color="auto" w:fill="F2F2F2" w:themeFill="background1" w:themeFillShade="F2"/>
          </w:tcPr>
          <w:p w14:paraId="43BF8F5D" w14:textId="77777777" w:rsidR="00F85691" w:rsidRDefault="00F85691" w:rsidP="008107A5">
            <w:r>
              <w:t>Mentor</w:t>
            </w:r>
            <w:r w:rsidR="0022317D">
              <w:t>:</w:t>
            </w:r>
          </w:p>
        </w:tc>
        <w:tc>
          <w:tcPr>
            <w:tcW w:w="1818" w:type="dxa"/>
            <w:gridSpan w:val="2"/>
          </w:tcPr>
          <w:p w14:paraId="26EBB535" w14:textId="77777777" w:rsidR="00F85691" w:rsidRDefault="00F85691" w:rsidP="008107A5"/>
        </w:tc>
      </w:tr>
      <w:tr w:rsidR="00F85691" w14:paraId="137A63CC" w14:textId="77777777" w:rsidTr="00F2122F">
        <w:tc>
          <w:tcPr>
            <w:tcW w:w="1359" w:type="dxa"/>
            <w:shd w:val="clear" w:color="auto" w:fill="D9D9D9" w:themeFill="background1" w:themeFillShade="D9"/>
          </w:tcPr>
          <w:p w14:paraId="2552D353" w14:textId="77777777" w:rsidR="00F85691" w:rsidRDefault="00F85691" w:rsidP="008107A5">
            <w:r>
              <w:t>Doctoral Research Topic</w:t>
            </w:r>
          </w:p>
        </w:tc>
        <w:tc>
          <w:tcPr>
            <w:tcW w:w="8217" w:type="dxa"/>
            <w:gridSpan w:val="19"/>
            <w:shd w:val="clear" w:color="auto" w:fill="FFFFFF" w:themeFill="background1"/>
          </w:tcPr>
          <w:p w14:paraId="7581E6A6" w14:textId="77777777" w:rsidR="00F85691" w:rsidRDefault="00F85691" w:rsidP="008107A5"/>
        </w:tc>
      </w:tr>
      <w:tr w:rsidR="00F85691" w14:paraId="089B56D6" w14:textId="77777777" w:rsidTr="00F2122F">
        <w:tc>
          <w:tcPr>
            <w:tcW w:w="1359" w:type="dxa"/>
            <w:shd w:val="clear" w:color="auto" w:fill="D9D9D9" w:themeFill="background1" w:themeFillShade="D9"/>
          </w:tcPr>
          <w:p w14:paraId="59533564" w14:textId="77777777" w:rsidR="00F85691" w:rsidRDefault="00F85691" w:rsidP="008107A5">
            <w:r>
              <w:t>ASA Membership</w:t>
            </w:r>
          </w:p>
        </w:tc>
        <w:tc>
          <w:tcPr>
            <w:tcW w:w="1154" w:type="dxa"/>
            <w:gridSpan w:val="2"/>
            <w:shd w:val="clear" w:color="auto" w:fill="F2F2F2" w:themeFill="background1" w:themeFillShade="F2"/>
          </w:tcPr>
          <w:p w14:paraId="68342494" w14:textId="77777777" w:rsidR="00F85691" w:rsidRDefault="00F85691" w:rsidP="008107A5">
            <w:r>
              <w:t>Year</w:t>
            </w:r>
          </w:p>
          <w:p w14:paraId="336C2725" w14:textId="77777777" w:rsidR="00F85691" w:rsidRDefault="0022317D" w:rsidP="008107A5">
            <w:r>
              <w:t>J</w:t>
            </w:r>
            <w:r w:rsidR="00F85691">
              <w:t>oined</w:t>
            </w:r>
            <w:r>
              <w:t>:</w:t>
            </w:r>
          </w:p>
        </w:tc>
        <w:tc>
          <w:tcPr>
            <w:tcW w:w="501" w:type="dxa"/>
            <w:gridSpan w:val="2"/>
          </w:tcPr>
          <w:p w14:paraId="57268710" w14:textId="77777777" w:rsidR="00F85691" w:rsidRDefault="00F85691" w:rsidP="008107A5"/>
        </w:tc>
        <w:tc>
          <w:tcPr>
            <w:tcW w:w="1478" w:type="dxa"/>
            <w:gridSpan w:val="4"/>
            <w:shd w:val="clear" w:color="auto" w:fill="F2F2F2" w:themeFill="background1" w:themeFillShade="F2"/>
          </w:tcPr>
          <w:p w14:paraId="7C185BBB" w14:textId="77777777" w:rsidR="00F85691" w:rsidRDefault="00F85691" w:rsidP="008107A5">
            <w:r>
              <w:t xml:space="preserve">Technical </w:t>
            </w:r>
          </w:p>
          <w:p w14:paraId="4D841CDA" w14:textId="77777777" w:rsidR="00F85691" w:rsidRDefault="00F85691" w:rsidP="008107A5">
            <w:r>
              <w:t>Committees</w:t>
            </w:r>
            <w:r w:rsidR="0022317D">
              <w:t>:</w:t>
            </w:r>
          </w:p>
        </w:tc>
        <w:tc>
          <w:tcPr>
            <w:tcW w:w="5084" w:type="dxa"/>
            <w:gridSpan w:val="11"/>
          </w:tcPr>
          <w:p w14:paraId="6053C437" w14:textId="77777777" w:rsidR="00F85691" w:rsidRDefault="00F85691" w:rsidP="008107A5"/>
        </w:tc>
      </w:tr>
      <w:tr w:rsidR="00F85691" w14:paraId="0F59D483" w14:textId="77777777" w:rsidTr="00F2122F">
        <w:tc>
          <w:tcPr>
            <w:tcW w:w="1359" w:type="dxa"/>
            <w:shd w:val="clear" w:color="auto" w:fill="D9D9D9" w:themeFill="background1" w:themeFillShade="D9"/>
          </w:tcPr>
          <w:p w14:paraId="4A5F15F3" w14:textId="77777777" w:rsidR="00F85691" w:rsidRDefault="00F85691" w:rsidP="008107A5">
            <w:r>
              <w:t>ASA Service</w:t>
            </w:r>
          </w:p>
        </w:tc>
        <w:tc>
          <w:tcPr>
            <w:tcW w:w="8217" w:type="dxa"/>
            <w:gridSpan w:val="19"/>
            <w:tcBorders>
              <w:bottom w:val="single" w:sz="4" w:space="0" w:color="auto"/>
            </w:tcBorders>
          </w:tcPr>
          <w:p w14:paraId="3CD9ECAF" w14:textId="77777777" w:rsidR="00F85691" w:rsidRDefault="00F85691" w:rsidP="008107A5"/>
        </w:tc>
      </w:tr>
      <w:tr w:rsidR="00F85691" w14:paraId="0FB3741A" w14:textId="77777777" w:rsidTr="00F2122F">
        <w:tc>
          <w:tcPr>
            <w:tcW w:w="1359" w:type="dxa"/>
            <w:shd w:val="clear" w:color="auto" w:fill="D9D9D9" w:themeFill="background1" w:themeFillShade="D9"/>
          </w:tcPr>
          <w:p w14:paraId="043A5E64" w14:textId="77777777" w:rsidR="00F85691" w:rsidRDefault="00F85691" w:rsidP="008107A5">
            <w:r>
              <w:t>References</w:t>
            </w:r>
          </w:p>
        </w:tc>
        <w:tc>
          <w:tcPr>
            <w:tcW w:w="1393" w:type="dxa"/>
            <w:gridSpan w:val="3"/>
            <w:shd w:val="clear" w:color="auto" w:fill="F2F2F2" w:themeFill="background1" w:themeFillShade="F2"/>
          </w:tcPr>
          <w:p w14:paraId="4E43C9AA" w14:textId="77777777" w:rsidR="00F85691" w:rsidRDefault="00F85691" w:rsidP="0022317D">
            <w:pPr>
              <w:jc w:val="center"/>
            </w:pPr>
            <w:r>
              <w:t>Name</w:t>
            </w:r>
          </w:p>
        </w:tc>
        <w:tc>
          <w:tcPr>
            <w:tcW w:w="3556" w:type="dxa"/>
            <w:gridSpan w:val="10"/>
            <w:shd w:val="clear" w:color="auto" w:fill="F2F2F2" w:themeFill="background1" w:themeFillShade="F2"/>
          </w:tcPr>
          <w:p w14:paraId="199C6676" w14:textId="77777777" w:rsidR="00F85691" w:rsidRDefault="0022317D" w:rsidP="0022317D">
            <w:pPr>
              <w:jc w:val="center"/>
            </w:pPr>
            <w:r>
              <w:t>Institution</w:t>
            </w:r>
          </w:p>
        </w:tc>
        <w:tc>
          <w:tcPr>
            <w:tcW w:w="787" w:type="dxa"/>
            <w:gridSpan w:val="2"/>
            <w:shd w:val="clear" w:color="auto" w:fill="F2F2F2" w:themeFill="background1" w:themeFillShade="F2"/>
          </w:tcPr>
          <w:p w14:paraId="20137F55" w14:textId="77777777" w:rsidR="00F85691" w:rsidRDefault="00F85691" w:rsidP="0022317D">
            <w:pPr>
              <w:jc w:val="center"/>
            </w:pPr>
            <w:r>
              <w:t>Phone</w:t>
            </w:r>
          </w:p>
        </w:tc>
        <w:tc>
          <w:tcPr>
            <w:tcW w:w="2481" w:type="dxa"/>
            <w:gridSpan w:val="4"/>
            <w:shd w:val="clear" w:color="auto" w:fill="F2F2F2" w:themeFill="background1" w:themeFillShade="F2"/>
          </w:tcPr>
          <w:p w14:paraId="270897C7" w14:textId="77777777" w:rsidR="00F85691" w:rsidRDefault="00F85691" w:rsidP="0022317D">
            <w:pPr>
              <w:jc w:val="center"/>
            </w:pPr>
            <w:r>
              <w:t>Email</w:t>
            </w:r>
          </w:p>
        </w:tc>
      </w:tr>
      <w:tr w:rsidR="0022317D" w14:paraId="43868389" w14:textId="77777777" w:rsidTr="00F2122F">
        <w:tc>
          <w:tcPr>
            <w:tcW w:w="1359" w:type="dxa"/>
            <w:shd w:val="clear" w:color="auto" w:fill="D9D9D9" w:themeFill="background1" w:themeFillShade="D9"/>
          </w:tcPr>
          <w:p w14:paraId="7279D5DF" w14:textId="77777777" w:rsidR="0022317D" w:rsidRDefault="0022317D" w:rsidP="008107A5">
            <w:r>
              <w:t xml:space="preserve">  Current   Mentor</w:t>
            </w:r>
          </w:p>
        </w:tc>
        <w:tc>
          <w:tcPr>
            <w:tcW w:w="1393" w:type="dxa"/>
            <w:gridSpan w:val="3"/>
          </w:tcPr>
          <w:p w14:paraId="470EB057" w14:textId="77777777" w:rsidR="0022317D" w:rsidRDefault="0022317D" w:rsidP="008107A5"/>
        </w:tc>
        <w:tc>
          <w:tcPr>
            <w:tcW w:w="3556" w:type="dxa"/>
            <w:gridSpan w:val="10"/>
          </w:tcPr>
          <w:p w14:paraId="198FDBD7" w14:textId="77777777" w:rsidR="0022317D" w:rsidRDefault="0022317D" w:rsidP="008107A5"/>
        </w:tc>
        <w:tc>
          <w:tcPr>
            <w:tcW w:w="787" w:type="dxa"/>
            <w:gridSpan w:val="2"/>
          </w:tcPr>
          <w:p w14:paraId="3EF17F9A" w14:textId="77777777" w:rsidR="0022317D" w:rsidRDefault="0022317D" w:rsidP="008107A5"/>
        </w:tc>
        <w:tc>
          <w:tcPr>
            <w:tcW w:w="2481" w:type="dxa"/>
            <w:gridSpan w:val="4"/>
          </w:tcPr>
          <w:p w14:paraId="51B90F23" w14:textId="77777777" w:rsidR="0022317D" w:rsidRDefault="0022317D" w:rsidP="008107A5"/>
        </w:tc>
      </w:tr>
      <w:tr w:rsidR="0022317D" w14:paraId="3ABA227A" w14:textId="77777777" w:rsidTr="00F2122F">
        <w:tc>
          <w:tcPr>
            <w:tcW w:w="1359" w:type="dxa"/>
            <w:shd w:val="clear" w:color="auto" w:fill="D9D9D9" w:themeFill="background1" w:themeFillShade="D9"/>
          </w:tcPr>
          <w:p w14:paraId="1A710619" w14:textId="77777777" w:rsidR="0022317D" w:rsidRDefault="0022317D" w:rsidP="008107A5">
            <w:r>
              <w:t xml:space="preserve">  Other</w:t>
            </w:r>
          </w:p>
        </w:tc>
        <w:tc>
          <w:tcPr>
            <w:tcW w:w="1393" w:type="dxa"/>
            <w:gridSpan w:val="3"/>
          </w:tcPr>
          <w:p w14:paraId="7D03B310" w14:textId="77777777" w:rsidR="0022317D" w:rsidRDefault="0022317D" w:rsidP="008107A5"/>
        </w:tc>
        <w:tc>
          <w:tcPr>
            <w:tcW w:w="3556" w:type="dxa"/>
            <w:gridSpan w:val="10"/>
          </w:tcPr>
          <w:p w14:paraId="11F95FAE" w14:textId="77777777" w:rsidR="0022317D" w:rsidRDefault="0022317D" w:rsidP="008107A5"/>
        </w:tc>
        <w:tc>
          <w:tcPr>
            <w:tcW w:w="787" w:type="dxa"/>
            <w:gridSpan w:val="2"/>
          </w:tcPr>
          <w:p w14:paraId="26D85B39" w14:textId="77777777" w:rsidR="0022317D" w:rsidRDefault="0022317D" w:rsidP="008107A5"/>
        </w:tc>
        <w:tc>
          <w:tcPr>
            <w:tcW w:w="2481" w:type="dxa"/>
            <w:gridSpan w:val="4"/>
          </w:tcPr>
          <w:p w14:paraId="55305859" w14:textId="77777777" w:rsidR="0022317D" w:rsidRDefault="0022317D" w:rsidP="008107A5"/>
        </w:tc>
      </w:tr>
      <w:tr w:rsidR="0022317D" w14:paraId="0D57A8CF" w14:textId="77777777" w:rsidTr="00F2122F">
        <w:tc>
          <w:tcPr>
            <w:tcW w:w="1359" w:type="dxa"/>
            <w:shd w:val="clear" w:color="auto" w:fill="D9D9D9" w:themeFill="background1" w:themeFillShade="D9"/>
          </w:tcPr>
          <w:p w14:paraId="11C97B7D" w14:textId="77777777" w:rsidR="0022317D" w:rsidRDefault="0022317D" w:rsidP="008107A5">
            <w:r>
              <w:t xml:space="preserve">  Other</w:t>
            </w:r>
          </w:p>
        </w:tc>
        <w:tc>
          <w:tcPr>
            <w:tcW w:w="1393" w:type="dxa"/>
            <w:gridSpan w:val="3"/>
          </w:tcPr>
          <w:p w14:paraId="799323BA" w14:textId="77777777" w:rsidR="0022317D" w:rsidRDefault="0022317D" w:rsidP="008107A5"/>
        </w:tc>
        <w:tc>
          <w:tcPr>
            <w:tcW w:w="3556" w:type="dxa"/>
            <w:gridSpan w:val="10"/>
          </w:tcPr>
          <w:p w14:paraId="1CCE950D" w14:textId="77777777" w:rsidR="0022317D" w:rsidRDefault="0022317D" w:rsidP="008107A5"/>
        </w:tc>
        <w:tc>
          <w:tcPr>
            <w:tcW w:w="787" w:type="dxa"/>
            <w:gridSpan w:val="2"/>
          </w:tcPr>
          <w:p w14:paraId="3C38DE94" w14:textId="77777777" w:rsidR="0022317D" w:rsidRDefault="0022317D" w:rsidP="008107A5"/>
        </w:tc>
        <w:tc>
          <w:tcPr>
            <w:tcW w:w="2481" w:type="dxa"/>
            <w:gridSpan w:val="4"/>
          </w:tcPr>
          <w:p w14:paraId="6CBF98D9" w14:textId="77777777" w:rsidR="0022317D" w:rsidRDefault="0022317D" w:rsidP="008107A5"/>
        </w:tc>
      </w:tr>
      <w:tr w:rsidR="00F85691" w14:paraId="52C7C7EB" w14:textId="77777777" w:rsidTr="00F2122F">
        <w:tc>
          <w:tcPr>
            <w:tcW w:w="1359" w:type="dxa"/>
          </w:tcPr>
          <w:p w14:paraId="76F3B6EE" w14:textId="77777777" w:rsidR="00F85691" w:rsidRDefault="00F85691" w:rsidP="008107A5"/>
        </w:tc>
        <w:tc>
          <w:tcPr>
            <w:tcW w:w="8217" w:type="dxa"/>
            <w:gridSpan w:val="19"/>
          </w:tcPr>
          <w:p w14:paraId="7EBDCF54" w14:textId="77777777" w:rsidR="00F85691" w:rsidRDefault="00F85691" w:rsidP="008107A5"/>
        </w:tc>
      </w:tr>
      <w:tr w:rsidR="0022317D" w14:paraId="40477A6A" w14:textId="77777777" w:rsidTr="00F2122F">
        <w:tc>
          <w:tcPr>
            <w:tcW w:w="9576" w:type="dxa"/>
            <w:gridSpan w:val="20"/>
          </w:tcPr>
          <w:p w14:paraId="554D6CB2" w14:textId="77777777" w:rsidR="0022317D" w:rsidRDefault="0022317D" w:rsidP="0022317D">
            <w:r>
              <w:t>Additional Information to include:</w:t>
            </w:r>
          </w:p>
          <w:p w14:paraId="164FB8D7" w14:textId="77777777" w:rsidR="0022317D" w:rsidRDefault="0022317D" w:rsidP="0022317D">
            <w:pPr>
              <w:pStyle w:val="ListParagraph"/>
              <w:numPr>
                <w:ilvl w:val="0"/>
                <w:numId w:val="5"/>
              </w:numPr>
            </w:pPr>
            <w:r>
              <w:t>Current CV</w:t>
            </w:r>
          </w:p>
          <w:p w14:paraId="0B72D139" w14:textId="77777777" w:rsidR="0022317D" w:rsidRDefault="0022317D" w:rsidP="0022317D">
            <w:pPr>
              <w:pStyle w:val="ListParagraph"/>
              <w:numPr>
                <w:ilvl w:val="0"/>
                <w:numId w:val="5"/>
              </w:numPr>
            </w:pPr>
            <w:r>
              <w:t>One to two page essay (double spaced) on why you want to become an ATI, including areas of expertise that might help the magazine. Also include any information about past experience in writing or other things that might be relevant to your role as an ATI.</w:t>
            </w:r>
          </w:p>
          <w:p w14:paraId="4ED12543" w14:textId="77777777" w:rsidR="0022317D" w:rsidRDefault="0022317D" w:rsidP="0022317D">
            <w:pPr>
              <w:pStyle w:val="ListParagraph"/>
              <w:numPr>
                <w:ilvl w:val="0"/>
                <w:numId w:val="5"/>
              </w:numPr>
            </w:pPr>
            <w:r>
              <w:t>Brief discussion of what you would like to do as an ATI</w:t>
            </w:r>
            <w:bookmarkStart w:id="0" w:name="_GoBack"/>
            <w:bookmarkEnd w:id="0"/>
          </w:p>
          <w:p w14:paraId="488F65F6" w14:textId="77777777" w:rsidR="0022317D" w:rsidRDefault="0022317D" w:rsidP="0022317D"/>
        </w:tc>
      </w:tr>
      <w:tr w:rsidR="0022317D" w14:paraId="7B3602EA" w14:textId="77777777" w:rsidTr="00F2122F">
        <w:tc>
          <w:tcPr>
            <w:tcW w:w="9576" w:type="dxa"/>
            <w:gridSpan w:val="20"/>
          </w:tcPr>
          <w:p w14:paraId="11300B81" w14:textId="77777777" w:rsidR="0022317D" w:rsidRDefault="0022317D" w:rsidP="008107A5"/>
        </w:tc>
      </w:tr>
    </w:tbl>
    <w:p w14:paraId="621ACDE8" w14:textId="77777777" w:rsidR="00F85691" w:rsidRDefault="00F85691" w:rsidP="008107A5">
      <w:pPr>
        <w:spacing w:after="0" w:line="240" w:lineRule="auto"/>
      </w:pPr>
    </w:p>
    <w:p w14:paraId="395A23B5" w14:textId="77777777" w:rsidR="00F85691" w:rsidRDefault="00F85691" w:rsidP="008107A5">
      <w:pPr>
        <w:spacing w:after="0" w:line="240" w:lineRule="auto"/>
      </w:pPr>
    </w:p>
    <w:p w14:paraId="5218BC35" w14:textId="77777777" w:rsidR="008107A5" w:rsidRPr="00057772" w:rsidRDefault="008107A5" w:rsidP="005516D8">
      <w:pPr>
        <w:spacing w:after="0" w:line="240" w:lineRule="auto"/>
      </w:pPr>
    </w:p>
    <w:sectPr w:rsidR="008107A5" w:rsidRPr="000577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FC5C" w14:textId="77777777" w:rsidR="003C5D00" w:rsidRDefault="003C5D00" w:rsidP="008A370D">
      <w:pPr>
        <w:spacing w:after="0" w:line="240" w:lineRule="auto"/>
      </w:pPr>
      <w:r>
        <w:separator/>
      </w:r>
    </w:p>
  </w:endnote>
  <w:endnote w:type="continuationSeparator" w:id="0">
    <w:p w14:paraId="3354CACD" w14:textId="77777777" w:rsidR="003C5D00" w:rsidRDefault="003C5D00" w:rsidP="008A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1390" w14:textId="77777777" w:rsidR="008A370D" w:rsidRDefault="008A3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E937" w14:textId="77777777" w:rsidR="008A370D" w:rsidRDefault="008A3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61DC" w14:textId="77777777" w:rsidR="008A370D" w:rsidRDefault="008A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E3996" w14:textId="77777777" w:rsidR="003C5D00" w:rsidRDefault="003C5D00" w:rsidP="008A370D">
      <w:pPr>
        <w:spacing w:after="0" w:line="240" w:lineRule="auto"/>
      </w:pPr>
      <w:r>
        <w:separator/>
      </w:r>
    </w:p>
  </w:footnote>
  <w:footnote w:type="continuationSeparator" w:id="0">
    <w:p w14:paraId="42706185" w14:textId="77777777" w:rsidR="003C5D00" w:rsidRDefault="003C5D00" w:rsidP="008A3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FD5E" w14:textId="77777777" w:rsidR="008A370D" w:rsidRDefault="008A3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C3BDD" w14:textId="77777777" w:rsidR="008A370D" w:rsidRDefault="008A3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D214" w14:textId="77777777" w:rsidR="008A370D" w:rsidRDefault="008A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DEC"/>
    <w:multiLevelType w:val="hybridMultilevel"/>
    <w:tmpl w:val="A05A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57FEA"/>
    <w:multiLevelType w:val="hybridMultilevel"/>
    <w:tmpl w:val="F73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F3715"/>
    <w:multiLevelType w:val="hybridMultilevel"/>
    <w:tmpl w:val="BD9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D326A"/>
    <w:multiLevelType w:val="hybridMultilevel"/>
    <w:tmpl w:val="B0761C6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nsid w:val="6CB407F7"/>
    <w:multiLevelType w:val="hybridMultilevel"/>
    <w:tmpl w:val="640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77"/>
    <w:rsid w:val="00011218"/>
    <w:rsid w:val="00057772"/>
    <w:rsid w:val="000A68B1"/>
    <w:rsid w:val="00123B52"/>
    <w:rsid w:val="00124304"/>
    <w:rsid w:val="001330D7"/>
    <w:rsid w:val="0017103A"/>
    <w:rsid w:val="0022317D"/>
    <w:rsid w:val="00241943"/>
    <w:rsid w:val="00261E77"/>
    <w:rsid w:val="00277CE4"/>
    <w:rsid w:val="003C5D00"/>
    <w:rsid w:val="00421A80"/>
    <w:rsid w:val="00485B9A"/>
    <w:rsid w:val="005516D8"/>
    <w:rsid w:val="005C3CD2"/>
    <w:rsid w:val="006D06BD"/>
    <w:rsid w:val="006D1EF8"/>
    <w:rsid w:val="008107A5"/>
    <w:rsid w:val="00841C66"/>
    <w:rsid w:val="008A370D"/>
    <w:rsid w:val="008C3E80"/>
    <w:rsid w:val="00A01E7A"/>
    <w:rsid w:val="00A51900"/>
    <w:rsid w:val="00A746DC"/>
    <w:rsid w:val="00A90557"/>
    <w:rsid w:val="00B82D2E"/>
    <w:rsid w:val="00BE305B"/>
    <w:rsid w:val="00BF4A44"/>
    <w:rsid w:val="00CC011D"/>
    <w:rsid w:val="00EB3625"/>
    <w:rsid w:val="00F2122F"/>
    <w:rsid w:val="00F6366D"/>
    <w:rsid w:val="00F8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F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77"/>
    <w:rPr>
      <w:rFonts w:ascii="Tahoma" w:hAnsi="Tahoma" w:cs="Tahoma"/>
      <w:sz w:val="16"/>
      <w:szCs w:val="16"/>
    </w:rPr>
  </w:style>
  <w:style w:type="paragraph" w:styleId="ListParagraph">
    <w:name w:val="List Paragraph"/>
    <w:basedOn w:val="Normal"/>
    <w:uiPriority w:val="34"/>
    <w:qFormat/>
    <w:rsid w:val="00261E77"/>
    <w:pPr>
      <w:ind w:left="720"/>
      <w:contextualSpacing/>
    </w:pPr>
  </w:style>
  <w:style w:type="paragraph" w:styleId="Header">
    <w:name w:val="header"/>
    <w:basedOn w:val="Normal"/>
    <w:link w:val="HeaderChar"/>
    <w:uiPriority w:val="99"/>
    <w:unhideWhenUsed/>
    <w:rsid w:val="008A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0D"/>
  </w:style>
  <w:style w:type="paragraph" w:styleId="Footer">
    <w:name w:val="footer"/>
    <w:basedOn w:val="Normal"/>
    <w:link w:val="FooterChar"/>
    <w:uiPriority w:val="99"/>
    <w:unhideWhenUsed/>
    <w:rsid w:val="008A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0D"/>
  </w:style>
  <w:style w:type="table" w:styleId="TableGrid">
    <w:name w:val="Table Grid"/>
    <w:basedOn w:val="TableNormal"/>
    <w:uiPriority w:val="59"/>
    <w:rsid w:val="00F8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77"/>
    <w:rPr>
      <w:rFonts w:ascii="Tahoma" w:hAnsi="Tahoma" w:cs="Tahoma"/>
      <w:sz w:val="16"/>
      <w:szCs w:val="16"/>
    </w:rPr>
  </w:style>
  <w:style w:type="paragraph" w:styleId="ListParagraph">
    <w:name w:val="List Paragraph"/>
    <w:basedOn w:val="Normal"/>
    <w:uiPriority w:val="34"/>
    <w:qFormat/>
    <w:rsid w:val="00261E77"/>
    <w:pPr>
      <w:ind w:left="720"/>
      <w:contextualSpacing/>
    </w:pPr>
  </w:style>
  <w:style w:type="paragraph" w:styleId="Header">
    <w:name w:val="header"/>
    <w:basedOn w:val="Normal"/>
    <w:link w:val="HeaderChar"/>
    <w:uiPriority w:val="99"/>
    <w:unhideWhenUsed/>
    <w:rsid w:val="008A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0D"/>
  </w:style>
  <w:style w:type="paragraph" w:styleId="Footer">
    <w:name w:val="footer"/>
    <w:basedOn w:val="Normal"/>
    <w:link w:val="FooterChar"/>
    <w:uiPriority w:val="99"/>
    <w:unhideWhenUsed/>
    <w:rsid w:val="008A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0D"/>
  </w:style>
  <w:style w:type="table" w:styleId="TableGrid">
    <w:name w:val="Table Grid"/>
    <w:basedOn w:val="TableNormal"/>
    <w:uiPriority w:val="59"/>
    <w:rsid w:val="00F8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pper@umd.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opper@umd.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ousticsToda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ANPopper</dc:creator>
  <cp:lastModifiedBy>ANPopper</cp:lastModifiedBy>
  <cp:revision>2</cp:revision>
  <dcterms:created xsi:type="dcterms:W3CDTF">2014-11-06T17:26:00Z</dcterms:created>
  <dcterms:modified xsi:type="dcterms:W3CDTF">2014-11-06T17:26:00Z</dcterms:modified>
</cp:coreProperties>
</file>